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593F" w14:textId="063A8263" w:rsidR="00E97E50" w:rsidRPr="00E97E50" w:rsidRDefault="00E97E50" w:rsidP="00E97E5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ru-RU"/>
        </w:rPr>
      </w:pPr>
      <w:r w:rsidRPr="00E97E50">
        <w:rPr>
          <w:b/>
          <w:bCs/>
          <w:color w:val="333333"/>
          <w:sz w:val="28"/>
          <w:szCs w:val="28"/>
          <w:lang w:val="ru-RU"/>
        </w:rPr>
        <w:t>Лекция 13</w:t>
      </w:r>
    </w:p>
    <w:p w14:paraId="0DA8B848" w14:textId="6B7B46B0" w:rsidR="00E97E50" w:rsidRPr="00E97E50" w:rsidRDefault="00E97E50" w:rsidP="00E97E5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lang w:val="ru-RU"/>
        </w:rPr>
      </w:pPr>
      <w:r w:rsidRPr="00E97E50">
        <w:rPr>
          <w:b/>
          <w:sz w:val="28"/>
          <w:szCs w:val="28"/>
        </w:rPr>
        <w:t xml:space="preserve"> </w:t>
      </w:r>
      <w:r w:rsidRPr="00E97E50">
        <w:rPr>
          <w:b/>
          <w:sz w:val="28"/>
          <w:szCs w:val="28"/>
          <w:lang w:val="kk-KZ"/>
        </w:rPr>
        <w:t>Журналистің экстримал ақпараттарға қолжетімділігін қамтамасыз ету мәселелері.</w:t>
      </w:r>
    </w:p>
    <w:p w14:paraId="68A059CC" w14:textId="1BAA1B2D" w:rsidR="00E97E50" w:rsidRPr="00E97E50" w:rsidRDefault="00E97E50" w:rsidP="00E97E5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E97E50">
        <w:rPr>
          <w:color w:val="333333"/>
          <w:sz w:val="28"/>
          <w:szCs w:val="28"/>
        </w:rPr>
        <w:t>Болашақ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журналистерді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оқытуда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өзін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жақсы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жағынан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көрсеткен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әдістер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жүйесінде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келесілерді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бөліп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көрсетуге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болады</w:t>
      </w:r>
      <w:proofErr w:type="spellEnd"/>
      <w:r w:rsidRPr="00E97E50">
        <w:rPr>
          <w:color w:val="333333"/>
          <w:sz w:val="28"/>
          <w:szCs w:val="28"/>
        </w:rPr>
        <w:t>: </w:t>
      </w:r>
      <w:proofErr w:type="spellStart"/>
      <w:r w:rsidRPr="00E97E50">
        <w:rPr>
          <w:rStyle w:val="a3"/>
          <w:color w:val="333333"/>
          <w:sz w:val="28"/>
          <w:szCs w:val="28"/>
        </w:rPr>
        <w:t>ойын</w:t>
      </w:r>
      <w:proofErr w:type="spellEnd"/>
      <w:r w:rsidRPr="00E97E50">
        <w:rPr>
          <w:rStyle w:val="a3"/>
          <w:color w:val="333333"/>
          <w:sz w:val="28"/>
          <w:szCs w:val="28"/>
        </w:rPr>
        <w:t xml:space="preserve">, </w:t>
      </w:r>
      <w:proofErr w:type="spellStart"/>
      <w:r w:rsidRPr="00E97E50">
        <w:rPr>
          <w:rStyle w:val="a3"/>
          <w:color w:val="333333"/>
          <w:sz w:val="28"/>
          <w:szCs w:val="28"/>
        </w:rPr>
        <w:t>проблемалық</w:t>
      </w:r>
      <w:proofErr w:type="spellEnd"/>
      <w:r w:rsidRPr="00E97E50">
        <w:rPr>
          <w:rStyle w:val="a3"/>
          <w:color w:val="333333"/>
          <w:sz w:val="28"/>
          <w:szCs w:val="28"/>
        </w:rPr>
        <w:t xml:space="preserve">, </w:t>
      </w:r>
      <w:bookmarkStart w:id="0" w:name="_GoBack"/>
      <w:proofErr w:type="spellStart"/>
      <w:r w:rsidRPr="00E97E50">
        <w:rPr>
          <w:rStyle w:val="a3"/>
          <w:color w:val="333333"/>
          <w:sz w:val="28"/>
          <w:szCs w:val="28"/>
        </w:rPr>
        <w:t>пікірталас</w:t>
      </w:r>
      <w:proofErr w:type="spellEnd"/>
      <w:r w:rsidRPr="00E97E50">
        <w:rPr>
          <w:rStyle w:val="a3"/>
          <w:color w:val="333333"/>
          <w:sz w:val="28"/>
          <w:szCs w:val="28"/>
        </w:rPr>
        <w:t>.</w:t>
      </w:r>
    </w:p>
    <w:bookmarkEnd w:id="0"/>
    <w:p w14:paraId="6AA1C55E" w14:textId="77777777" w:rsidR="00E97E50" w:rsidRPr="00E97E50" w:rsidRDefault="00E97E50" w:rsidP="00E97E5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E97E50">
        <w:rPr>
          <w:color w:val="333333"/>
          <w:sz w:val="28"/>
          <w:szCs w:val="28"/>
        </w:rPr>
        <w:t>Білім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алушылар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өз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ұстанымдарын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қорғай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отырып</w:t>
      </w:r>
      <w:proofErr w:type="spellEnd"/>
      <w:r w:rsidRPr="00E97E50">
        <w:rPr>
          <w:color w:val="333333"/>
          <w:sz w:val="28"/>
          <w:szCs w:val="28"/>
        </w:rPr>
        <w:t>, "</w:t>
      </w:r>
      <w:proofErr w:type="spellStart"/>
      <w:r w:rsidRPr="00E97E50">
        <w:rPr>
          <w:color w:val="333333"/>
          <w:sz w:val="28"/>
          <w:szCs w:val="28"/>
        </w:rPr>
        <w:t>Әдеби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редакциялау</w:t>
      </w:r>
      <w:proofErr w:type="spellEnd"/>
      <w:r w:rsidRPr="00E97E50">
        <w:rPr>
          <w:color w:val="333333"/>
          <w:sz w:val="28"/>
          <w:szCs w:val="28"/>
        </w:rPr>
        <w:t>", "</w:t>
      </w:r>
      <w:proofErr w:type="spellStart"/>
      <w:r w:rsidRPr="00E97E50">
        <w:rPr>
          <w:color w:val="333333"/>
          <w:sz w:val="28"/>
          <w:szCs w:val="28"/>
        </w:rPr>
        <w:t>Журналистің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шығармашылық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қызметінің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негіздері</w:t>
      </w:r>
      <w:proofErr w:type="spellEnd"/>
      <w:r w:rsidRPr="00E97E50">
        <w:rPr>
          <w:color w:val="333333"/>
          <w:sz w:val="28"/>
          <w:szCs w:val="28"/>
        </w:rPr>
        <w:t>", "</w:t>
      </w:r>
      <w:proofErr w:type="spellStart"/>
      <w:r w:rsidRPr="00E97E50">
        <w:rPr>
          <w:color w:val="333333"/>
          <w:sz w:val="28"/>
          <w:szCs w:val="28"/>
        </w:rPr>
        <w:t>Журналистиканың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құқықтық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негіздері</w:t>
      </w:r>
      <w:proofErr w:type="spellEnd"/>
      <w:r w:rsidRPr="00E97E50">
        <w:rPr>
          <w:color w:val="333333"/>
          <w:sz w:val="28"/>
          <w:szCs w:val="28"/>
        </w:rPr>
        <w:t xml:space="preserve">" </w:t>
      </w:r>
      <w:proofErr w:type="spellStart"/>
      <w:r w:rsidRPr="00E97E50">
        <w:rPr>
          <w:color w:val="333333"/>
          <w:sz w:val="28"/>
          <w:szCs w:val="28"/>
        </w:rPr>
        <w:t>сияқты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бірқатар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бағыттарды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зерделеу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нәтижесінде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алынған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теориялық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ақпаратты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белсендіреді</w:t>
      </w:r>
      <w:proofErr w:type="spellEnd"/>
      <w:r w:rsidRPr="00E97E50">
        <w:rPr>
          <w:color w:val="333333"/>
          <w:sz w:val="28"/>
          <w:szCs w:val="28"/>
        </w:rPr>
        <w:t xml:space="preserve">. </w:t>
      </w:r>
      <w:proofErr w:type="spellStart"/>
      <w:r w:rsidRPr="00E97E50">
        <w:rPr>
          <w:color w:val="333333"/>
          <w:sz w:val="28"/>
          <w:szCs w:val="28"/>
        </w:rPr>
        <w:t>Әртүрлі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білімдерді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біріктіруге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негізделген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оқыту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дүниені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біртұтас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тануға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ықпал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етеді</w:t>
      </w:r>
      <w:proofErr w:type="spellEnd"/>
      <w:r w:rsidRPr="00E97E50">
        <w:rPr>
          <w:color w:val="333333"/>
          <w:sz w:val="28"/>
          <w:szCs w:val="28"/>
        </w:rPr>
        <w:t xml:space="preserve">, </w:t>
      </w:r>
      <w:proofErr w:type="spellStart"/>
      <w:r w:rsidRPr="00E97E50">
        <w:rPr>
          <w:color w:val="333333"/>
          <w:sz w:val="28"/>
          <w:szCs w:val="28"/>
        </w:rPr>
        <w:t>бұл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болашақ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журналисті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пайымдаулардағы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міндеттерден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қорғайды</w:t>
      </w:r>
      <w:proofErr w:type="spellEnd"/>
      <w:r w:rsidRPr="00E97E50">
        <w:rPr>
          <w:color w:val="333333"/>
          <w:sz w:val="28"/>
          <w:szCs w:val="28"/>
        </w:rPr>
        <w:t xml:space="preserve">, </w:t>
      </w:r>
      <w:proofErr w:type="spellStart"/>
      <w:r w:rsidRPr="00E97E50">
        <w:rPr>
          <w:color w:val="333333"/>
          <w:sz w:val="28"/>
          <w:szCs w:val="28"/>
        </w:rPr>
        <w:t>шығармашылықтың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дамуына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ықпал</w:t>
      </w:r>
      <w:proofErr w:type="spellEnd"/>
      <w:r w:rsidRPr="00E97E50">
        <w:rPr>
          <w:color w:val="333333"/>
          <w:sz w:val="28"/>
          <w:szCs w:val="28"/>
        </w:rPr>
        <w:t xml:space="preserve"> </w:t>
      </w:r>
      <w:proofErr w:type="spellStart"/>
      <w:r w:rsidRPr="00E97E50">
        <w:rPr>
          <w:color w:val="333333"/>
          <w:sz w:val="28"/>
          <w:szCs w:val="28"/>
        </w:rPr>
        <w:t>етеді</w:t>
      </w:r>
      <w:proofErr w:type="spellEnd"/>
      <w:r w:rsidRPr="00E97E50">
        <w:rPr>
          <w:color w:val="333333"/>
          <w:sz w:val="28"/>
          <w:szCs w:val="28"/>
        </w:rPr>
        <w:t>.</w:t>
      </w:r>
    </w:p>
    <w:p w14:paraId="0D7D8A21" w14:textId="5B1D9451" w:rsidR="002031A8" w:rsidRPr="00E97E50" w:rsidRDefault="002031A8" w:rsidP="00E97E5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8CFDA38" w14:textId="78F3544E" w:rsidR="00E97E50" w:rsidRPr="00E97E50" w:rsidRDefault="00E97E50" w:rsidP="00E97E5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9F63CDB" w14:textId="6FB55C7D" w:rsidR="00E97E50" w:rsidRPr="00E97E50" w:rsidRDefault="00E97E50" w:rsidP="00E97E5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Журналистік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этика,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фактчекинг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кәсіби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біліктілік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бұл</w:t>
      </w:r>
      <w:proofErr w:type="spellEnd"/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"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Қазақстан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медиа альянсы"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қоғамдық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бірлестігі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мен "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Әділ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сөз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сөз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бостандығын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қорғау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халықаралық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қорының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ұйымдастырумен</w:t>
      </w:r>
      <w:proofErr w:type="spellEnd"/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өткен</w:t>
      </w:r>
      <w:proofErr w:type="spellEnd"/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іс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-шарада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талқыланған</w:t>
      </w:r>
      <w:proofErr w:type="spellEnd"/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тақырыптар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97E50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Жиынға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БАҚ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басшылары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британдық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сарапшы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отандық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медиа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саласының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басқа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да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өкілдері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қатысты</w:t>
      </w:r>
      <w:proofErr w:type="spellEnd"/>
      <w:r w:rsidRPr="00E97E50">
        <w:rPr>
          <w:rStyle w:val="a3"/>
          <w:rFonts w:ascii="Times New Roman" w:hAnsi="Times New Roman" w:cs="Times New Roman"/>
          <w:b w:val="0"/>
          <w:bCs w:val="0"/>
          <w:color w:val="212121"/>
          <w:spacing w:val="-5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E97E50" w:rsidRPr="00E9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B2"/>
    <w:rsid w:val="002031A8"/>
    <w:rsid w:val="00284AB2"/>
    <w:rsid w:val="00E9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B64"/>
  <w15:chartTrackingRefBased/>
  <w15:docId w15:val="{8A412F2D-3EDC-4D49-BAE4-474AA853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E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E97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2026-01-25T20:07:00Z</dcterms:created>
  <dcterms:modified xsi:type="dcterms:W3CDTF">2026-01-25T20:10:00Z</dcterms:modified>
</cp:coreProperties>
</file>